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Консультация</w:t>
      </w:r>
      <w:r w:rsidRPr="00F660E6">
        <w:rPr>
          <w:rFonts w:ascii="Times New Roman" w:hAnsi="Times New Roman" w:cs="Times New Roman"/>
          <w:b/>
          <w:sz w:val="26"/>
          <w:szCs w:val="26"/>
        </w:rPr>
        <w:t xml:space="preserve"> «Развитие речи, психических процессов и игровых навыков у детей 3-4 летнего возраста»</w:t>
      </w:r>
      <w:bookmarkEnd w:id="0"/>
      <w:r w:rsidRPr="00F660E6">
        <w:rPr>
          <w:rFonts w:ascii="Times New Roman" w:hAnsi="Times New Roman" w:cs="Times New Roman"/>
          <w:b/>
          <w:sz w:val="26"/>
          <w:szCs w:val="26"/>
        </w:rPr>
        <w:t>.</w:t>
      </w:r>
    </w:p>
    <w:p w:rsidR="00F660E6" w:rsidRPr="00F660E6" w:rsidRDefault="00F660E6" w:rsidP="00F660E6">
      <w:pPr>
        <w:keepNext/>
        <w:keepLines/>
        <w:shd w:val="clear" w:color="auto" w:fill="FFFFFF"/>
        <w:spacing w:after="15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660E6">
        <w:rPr>
          <w:rFonts w:ascii="Times New Roman" w:eastAsiaTheme="majorEastAsia" w:hAnsi="Times New Roman" w:cs="Times New Roman"/>
          <w:b/>
          <w:bCs/>
          <w:sz w:val="26"/>
          <w:szCs w:val="26"/>
        </w:rPr>
        <w:t>Цель:</w:t>
      </w:r>
      <w:r w:rsidRPr="00F660E6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повышение уровня родительской компетенции в данном вопросе.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 xml:space="preserve">Ситуация развития ребенка в младшем дошкольном возрасте представляет собой ситуацию совместной деятельности ребенка </w:t>
      </w:r>
      <w:proofErr w:type="gramStart"/>
      <w:r w:rsidRPr="00F660E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660E6">
        <w:rPr>
          <w:rFonts w:ascii="Times New Roman" w:hAnsi="Times New Roman" w:cs="Times New Roman"/>
          <w:sz w:val="26"/>
          <w:szCs w:val="26"/>
        </w:rPr>
        <w:t xml:space="preserve"> взрослым. Содержание этой деятельности должно быть направлено на расширение представлений об окружающей действительности, развитие речи, совершенствование психических процессов и игровых навыков ребенка. Приступая к занятиям со своим ребенком, помните, что игровые действия ребенка 3-4 летнего возраста основываются на действиях с игрушками или на стремлении получить предмет в руки. В этом возрасте для малыша характерна особая заинтересованность предметным миром. Постарайтесь игры и игровые упражнения, предлагаемые малышу, распределить по темам: «Игрушки», «Домашние животные», «Дикие животные», «Посуда», «Мебель» и т.д. Весь игровой и речевой материал подбирается с учётом его постепенного усложнения. Лексический материал закрепляйте в повседневной жизни, игры и игровые упражнения используйте многократно.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«ПОДБЕРИ ПАРУ»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Цель: закрепить словарь существительных по теме «Игрушки», учить устанавливать сходство предмета с его изображением на картинках, совершенствовать зрительное восприятие.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 xml:space="preserve">ОБОРУДОВАНИЕ: игрушки </w:t>
      </w:r>
      <w:proofErr w:type="gramStart"/>
      <w:r w:rsidRPr="00F660E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660E6">
        <w:rPr>
          <w:rFonts w:ascii="Times New Roman" w:hAnsi="Times New Roman" w:cs="Times New Roman"/>
          <w:sz w:val="26"/>
          <w:szCs w:val="26"/>
        </w:rPr>
        <w:t>мяч, кукла, мишка и т.д.), предметные картинки с изображением этих игрушек.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Рассмотрите  вместе с ребенком игрушки и предметные картинки. Назовите каждую из них. Попросите ребенка взять в руки одну из картинок и найти игрушку соответствующую ей.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«ЧЕМ ИГРАЮТ И ЧТО НАДЕВАЮТ».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ЦЕЛЬ: закрепить в словаре ребенка названия игрушек, предметов одежды, основных действий с ними.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ОБОРУДОВАНИЕ: предметные картинки с изображением игрушек и предметов одежды.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 xml:space="preserve">Разложите на столе предметные картинки и предложите ребенку сказать, что на них изображено. Попросите малыша показать и назвать предметы, с которыми можно играть. Побуждая его отвечать фразой: «Я играю машиной». Затем попросите ребенка назвать предметы одежды и основное действие с ними: «Пальто надевают». В конце игры подведите итог: машиной, кубиком играют. Пальто, рубашка, носки, платье надевают – это одежда. 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« ЧТО ИЗМЕНИЛОСЬ»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lastRenderedPageBreak/>
        <w:t>ЦЕЛЬ: закреплять в словаре ребенка существительные по теме: «Игрушки», «Одежда», «Мебель» и т.д., способствовать развитию внимания и кратковременной зрительной памяти.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ОБОРУДОВАНИЕ: игрушки или предметные картинки по теме 5-7 штук.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Расставьте или разложите на столе игрушки или предметные картинки и попросите ребенка назвать их. Предложите малышу закрыть глаза и измените расположение игрушек или картинок на столе. Открыв глаза, ребенок должен отгадать, какие игрушки или картинки переставил взрослый.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«ЧУДЕСНЫЙ МЕШОЧЕК»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ЦЕЛЬ: закреплять в словаре ребенка слова по теме: «Игрушки», «Фрукты», «Овощи» и т.д., учить различать предметы на ощупь, совершенствовать тактильное восприятие.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ОБОРУДОВАНИЕ: мешочек, предметы по теме.</w:t>
      </w:r>
    </w:p>
    <w:p w:rsidR="00F660E6" w:rsidRPr="00F660E6" w:rsidRDefault="00F660E6" w:rsidP="00F660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0E6">
        <w:rPr>
          <w:rFonts w:ascii="Times New Roman" w:hAnsi="Times New Roman" w:cs="Times New Roman"/>
          <w:sz w:val="26"/>
          <w:szCs w:val="26"/>
        </w:rPr>
        <w:t>Предложите ребенку достать из «чудесного мешочка» определенный предмет. Малыш должен найти его на ощупь, не заглядывая в мешочек. Усложнить задание можно, положив в мешочек предметы разного размера (большие, маленькие). В этом случае ребенку предлагается найти в мешочке указанный взрослым предмет.</w:t>
      </w:r>
    </w:p>
    <w:p w:rsidR="00AA4BCB" w:rsidRDefault="00AA4BCB"/>
    <w:sectPr w:rsidR="00A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D"/>
    <w:rsid w:val="0038631B"/>
    <w:rsid w:val="008F3E56"/>
    <w:rsid w:val="00A841F8"/>
    <w:rsid w:val="00AA4BCB"/>
    <w:rsid w:val="00C370CD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2016-03-17T22:02:00Z</dcterms:created>
  <dcterms:modified xsi:type="dcterms:W3CDTF">2016-03-17T22:02:00Z</dcterms:modified>
</cp:coreProperties>
</file>